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FC" w:rsidRPr="00DC64FC" w:rsidRDefault="00DC64FC" w:rsidP="00E87C79">
      <w:pPr>
        <w:pStyle w:val="a3"/>
        <w:shd w:val="clear" w:color="auto" w:fill="auto"/>
        <w:spacing w:line="280" w:lineRule="exact"/>
        <w:ind w:left="10399" w:right="580"/>
        <w:rPr>
          <w:rStyle w:val="1"/>
          <w:color w:val="000000"/>
          <w:sz w:val="30"/>
          <w:szCs w:val="30"/>
        </w:rPr>
      </w:pPr>
      <w:bookmarkStart w:id="0" w:name="_GoBack"/>
      <w:r w:rsidRPr="00DC64FC">
        <w:rPr>
          <w:rStyle w:val="1"/>
          <w:color w:val="000000"/>
          <w:sz w:val="30"/>
          <w:szCs w:val="30"/>
        </w:rPr>
        <w:t xml:space="preserve">УТВЕРЖДЕНО </w:t>
      </w:r>
    </w:p>
    <w:p w:rsidR="00DC64FC" w:rsidRPr="00DC64FC" w:rsidRDefault="00DC64FC" w:rsidP="00E87C79">
      <w:pPr>
        <w:pStyle w:val="a3"/>
        <w:shd w:val="clear" w:color="auto" w:fill="auto"/>
        <w:spacing w:line="280" w:lineRule="exact"/>
        <w:ind w:left="10399" w:right="580"/>
        <w:rPr>
          <w:sz w:val="30"/>
          <w:szCs w:val="30"/>
        </w:rPr>
      </w:pPr>
      <w:r w:rsidRPr="00DC64FC">
        <w:rPr>
          <w:rStyle w:val="1"/>
          <w:color w:val="000000"/>
          <w:sz w:val="30"/>
          <w:szCs w:val="30"/>
        </w:rPr>
        <w:t xml:space="preserve">Протокол заседания комиссии по противодействию коррупции ОАО «Витебские ковры» </w:t>
      </w:r>
    </w:p>
    <w:p w:rsidR="00DC64FC" w:rsidRPr="00DC64FC" w:rsidRDefault="000615E7" w:rsidP="00E87C79">
      <w:pPr>
        <w:pStyle w:val="a3"/>
        <w:shd w:val="clear" w:color="auto" w:fill="auto"/>
        <w:spacing w:line="280" w:lineRule="exact"/>
        <w:ind w:left="10399"/>
        <w:rPr>
          <w:sz w:val="30"/>
          <w:szCs w:val="30"/>
        </w:rPr>
      </w:pPr>
      <w:r>
        <w:rPr>
          <w:rStyle w:val="1"/>
          <w:color w:val="000000"/>
          <w:sz w:val="30"/>
          <w:szCs w:val="30"/>
        </w:rPr>
        <w:t>«___» ________</w:t>
      </w:r>
      <w:r w:rsidR="00DC64FC" w:rsidRPr="00DC64FC">
        <w:rPr>
          <w:rStyle w:val="1"/>
          <w:color w:val="000000"/>
          <w:sz w:val="30"/>
          <w:szCs w:val="30"/>
        </w:rPr>
        <w:t>2022</w:t>
      </w:r>
      <w:r w:rsidR="0068185B">
        <w:rPr>
          <w:rStyle w:val="1"/>
          <w:color w:val="000000"/>
          <w:sz w:val="30"/>
          <w:szCs w:val="30"/>
        </w:rPr>
        <w:t xml:space="preserve"> года</w:t>
      </w:r>
      <w:r w:rsidR="00DC64FC" w:rsidRPr="00DC64FC">
        <w:rPr>
          <w:rStyle w:val="1"/>
          <w:color w:val="000000"/>
          <w:sz w:val="30"/>
          <w:szCs w:val="30"/>
        </w:rPr>
        <w:t xml:space="preserve"> № 1</w:t>
      </w:r>
    </w:p>
    <w:p w:rsidR="00005494" w:rsidRDefault="00DC64FC" w:rsidP="00DC64FC">
      <w:pPr>
        <w:jc w:val="center"/>
        <w:rPr>
          <w:rStyle w:val="10"/>
          <w:bCs w:val="0"/>
          <w:sz w:val="30"/>
          <w:szCs w:val="30"/>
        </w:rPr>
      </w:pPr>
      <w:bookmarkStart w:id="1" w:name="bookmark0"/>
      <w:bookmarkEnd w:id="0"/>
      <w:r w:rsidRPr="00DC64FC">
        <w:rPr>
          <w:rStyle w:val="10"/>
          <w:bCs w:val="0"/>
          <w:sz w:val="30"/>
          <w:szCs w:val="30"/>
        </w:rPr>
        <w:t xml:space="preserve">Карта коррупционных рисков </w:t>
      </w:r>
      <w:bookmarkEnd w:id="1"/>
      <w:r w:rsidRPr="00DC64FC">
        <w:rPr>
          <w:rStyle w:val="10"/>
          <w:bCs w:val="0"/>
          <w:sz w:val="30"/>
          <w:szCs w:val="30"/>
        </w:rPr>
        <w:t>ОАО «Витебские ковры»</w:t>
      </w:r>
    </w:p>
    <w:tbl>
      <w:tblPr>
        <w:tblW w:w="1594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2589"/>
        <w:gridCol w:w="3969"/>
        <w:gridCol w:w="1949"/>
        <w:gridCol w:w="898"/>
        <w:gridCol w:w="5885"/>
      </w:tblGrid>
      <w:tr w:rsidR="00F43E32" w:rsidRPr="00E87C79" w:rsidTr="00FE7DAB">
        <w:trPr>
          <w:cantSplit/>
          <w:trHeight w:hRule="exact" w:val="1246"/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64FC" w:rsidRPr="00E87C79" w:rsidRDefault="00DC64FC" w:rsidP="003F3884">
            <w:pPr>
              <w:pStyle w:val="a3"/>
              <w:shd w:val="clear" w:color="auto" w:fill="auto"/>
              <w:spacing w:line="240" w:lineRule="auto"/>
              <w:ind w:left="165"/>
              <w:jc w:val="center"/>
              <w:rPr>
                <w:b/>
                <w:sz w:val="20"/>
                <w:szCs w:val="20"/>
              </w:rPr>
            </w:pPr>
            <w:r w:rsidRPr="00E87C79">
              <w:rPr>
                <w:rStyle w:val="110"/>
                <w:b/>
                <w:sz w:val="20"/>
                <w:szCs w:val="20"/>
              </w:rPr>
              <w:t>№</w:t>
            </w:r>
          </w:p>
          <w:p w:rsidR="00DC64FC" w:rsidRPr="00E87C79" w:rsidRDefault="00DC64FC" w:rsidP="003F3884">
            <w:pPr>
              <w:pStyle w:val="a3"/>
              <w:shd w:val="clear" w:color="auto" w:fill="auto"/>
              <w:spacing w:line="240" w:lineRule="auto"/>
              <w:ind w:left="165"/>
              <w:jc w:val="center"/>
              <w:rPr>
                <w:b/>
                <w:sz w:val="20"/>
                <w:szCs w:val="20"/>
              </w:rPr>
            </w:pPr>
            <w:proofErr w:type="gramStart"/>
            <w:r w:rsidRPr="00E87C79">
              <w:rPr>
                <w:rStyle w:val="110"/>
                <w:b/>
                <w:sz w:val="20"/>
                <w:szCs w:val="20"/>
              </w:rPr>
              <w:t>п</w:t>
            </w:r>
            <w:proofErr w:type="gramEnd"/>
            <w:r w:rsidRPr="00E87C79">
              <w:rPr>
                <w:rStyle w:val="110"/>
                <w:b/>
                <w:sz w:val="20"/>
                <w:szCs w:val="20"/>
              </w:rPr>
              <w:t>/п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64FC" w:rsidRPr="00E87C79" w:rsidRDefault="00DC64FC" w:rsidP="00E87C79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E87C79">
              <w:rPr>
                <w:rStyle w:val="110"/>
                <w:b/>
                <w:sz w:val="20"/>
                <w:szCs w:val="20"/>
              </w:rPr>
              <w:t>Коррупционно</w:t>
            </w:r>
            <w:proofErr w:type="spellEnd"/>
            <w:r w:rsidRPr="00E87C79">
              <w:rPr>
                <w:rStyle w:val="110"/>
                <w:b/>
                <w:sz w:val="20"/>
                <w:szCs w:val="20"/>
              </w:rPr>
              <w:t>-опасная</w:t>
            </w:r>
          </w:p>
          <w:p w:rsidR="00DC64FC" w:rsidRPr="00E87C79" w:rsidRDefault="00DC64FC" w:rsidP="003F3884">
            <w:pPr>
              <w:pStyle w:val="a3"/>
              <w:shd w:val="clear" w:color="auto" w:fill="auto"/>
              <w:spacing w:line="240" w:lineRule="auto"/>
              <w:ind w:left="165"/>
              <w:jc w:val="center"/>
              <w:rPr>
                <w:b/>
                <w:sz w:val="20"/>
                <w:szCs w:val="20"/>
              </w:rPr>
            </w:pPr>
            <w:r w:rsidRPr="00E87C79">
              <w:rPr>
                <w:rStyle w:val="110"/>
                <w:b/>
                <w:sz w:val="20"/>
                <w:szCs w:val="20"/>
              </w:rPr>
              <w:t>функция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64FC" w:rsidRPr="00E87C79" w:rsidRDefault="00DC64FC" w:rsidP="003F3884">
            <w:pPr>
              <w:pStyle w:val="a3"/>
              <w:shd w:val="clear" w:color="auto" w:fill="auto"/>
              <w:spacing w:line="240" w:lineRule="auto"/>
              <w:ind w:left="165"/>
              <w:jc w:val="center"/>
              <w:rPr>
                <w:b/>
                <w:sz w:val="20"/>
                <w:szCs w:val="20"/>
              </w:rPr>
            </w:pPr>
            <w:r w:rsidRPr="00E87C79">
              <w:rPr>
                <w:rStyle w:val="110"/>
                <w:b/>
                <w:sz w:val="20"/>
                <w:szCs w:val="20"/>
              </w:rPr>
              <w:t>Типовые ситуации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64FC" w:rsidRPr="00E87C79" w:rsidRDefault="00DC64FC" w:rsidP="00E87C79">
            <w:pPr>
              <w:pStyle w:val="a3"/>
              <w:shd w:val="clear" w:color="auto" w:fill="auto"/>
              <w:spacing w:line="240" w:lineRule="auto"/>
              <w:ind w:left="50"/>
              <w:jc w:val="center"/>
              <w:rPr>
                <w:b/>
                <w:sz w:val="20"/>
                <w:szCs w:val="20"/>
              </w:rPr>
            </w:pPr>
            <w:r w:rsidRPr="00E87C79">
              <w:rPr>
                <w:rStyle w:val="110"/>
                <w:b/>
                <w:sz w:val="20"/>
                <w:szCs w:val="20"/>
              </w:rPr>
              <w:t>Структурное подразделение, ответственное за направление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C64FC" w:rsidRPr="00E87C79" w:rsidRDefault="00DC64FC" w:rsidP="00E87C79">
            <w:pPr>
              <w:pStyle w:val="a3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E87C79">
              <w:rPr>
                <w:rStyle w:val="110"/>
                <w:b/>
                <w:sz w:val="20"/>
                <w:szCs w:val="20"/>
              </w:rPr>
              <w:t>Степень риска (низкая, средняя, высокая)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C64FC" w:rsidRPr="00E87C79" w:rsidRDefault="00DC64FC" w:rsidP="003F3884">
            <w:pPr>
              <w:pStyle w:val="a3"/>
              <w:shd w:val="clear" w:color="auto" w:fill="auto"/>
              <w:spacing w:line="240" w:lineRule="auto"/>
              <w:ind w:left="165"/>
              <w:jc w:val="center"/>
              <w:rPr>
                <w:b/>
                <w:sz w:val="20"/>
                <w:szCs w:val="20"/>
              </w:rPr>
            </w:pPr>
            <w:r w:rsidRPr="00E87C79">
              <w:rPr>
                <w:rStyle w:val="110"/>
                <w:b/>
                <w:sz w:val="20"/>
                <w:szCs w:val="20"/>
              </w:rPr>
              <w:t>Меры по управлению коррупционными рисками</w:t>
            </w:r>
          </w:p>
        </w:tc>
      </w:tr>
      <w:tr w:rsidR="00F43E32" w:rsidRPr="006D5172" w:rsidTr="00FE7DAB">
        <w:trPr>
          <w:trHeight w:hRule="exact" w:val="298"/>
          <w:tblHeader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64FC" w:rsidRPr="006D5172" w:rsidRDefault="00DC64FC" w:rsidP="003F3884">
            <w:pPr>
              <w:widowControl/>
              <w:ind w:left="165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64FC" w:rsidRPr="006D5172" w:rsidRDefault="00DC64FC" w:rsidP="003F3884">
            <w:pPr>
              <w:widowControl/>
              <w:ind w:left="165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64FC" w:rsidRPr="006D5172" w:rsidRDefault="00DC64FC" w:rsidP="003F3884">
            <w:pPr>
              <w:widowControl/>
              <w:ind w:left="165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64FC" w:rsidRPr="006D5172" w:rsidRDefault="00DC64FC" w:rsidP="003F3884">
            <w:pPr>
              <w:widowControl/>
              <w:ind w:left="165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64FC" w:rsidRPr="006D5172" w:rsidRDefault="00DC64FC" w:rsidP="003F3884">
            <w:pPr>
              <w:widowControl/>
              <w:ind w:left="165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64FC" w:rsidRPr="006D5172" w:rsidRDefault="00DC64FC" w:rsidP="003F3884">
            <w:pPr>
              <w:widowControl/>
              <w:ind w:left="165"/>
              <w:jc w:val="center"/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</w:tr>
      <w:tr w:rsidR="00F43E32" w:rsidTr="00FE7DAB">
        <w:trPr>
          <w:trHeight w:hRule="exact" w:val="3137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64FC" w:rsidRPr="006D5172" w:rsidRDefault="00DC64FC" w:rsidP="00DC64FC">
            <w:pPr>
              <w:widowControl/>
              <w:ind w:left="132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64FC" w:rsidRPr="006D5172" w:rsidRDefault="00DC64FC" w:rsidP="00793CFF">
            <w:pPr>
              <w:widowControl/>
              <w:ind w:left="165" w:right="201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Представление интересов предприятия в судебных и иных органах власти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64FC" w:rsidRPr="006D5172" w:rsidRDefault="00DC64FC" w:rsidP="00DC64FC">
            <w:pPr>
              <w:widowControl/>
              <w:ind w:left="165" w:right="188" w:firstLine="201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Злоупотребление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</w:t>
            </w: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редоставленными полномочиями в обмен на обещанное </w:t>
            </w:r>
            <w:r w:rsidRPr="00DD41BE">
              <w:rPr>
                <w:rFonts w:ascii="Times New Roman" w:eastAsiaTheme="minorHAnsi" w:hAnsi="Times New Roman" w:cs="Times New Roman"/>
                <w:bCs/>
                <w:color w:val="auto"/>
                <w:sz w:val="22"/>
                <w:szCs w:val="22"/>
                <w:lang w:eastAsia="en-US"/>
              </w:rPr>
              <w:t>вознаграждение</w:t>
            </w:r>
            <w:r w:rsidRPr="006D5172">
              <w:rPr>
                <w:rFonts w:ascii="Times New Roman" w:eastAsiaTheme="minorHAnsi" w:hAnsi="Times New Roman" w:cs="Times New Roman"/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(услугу) за отказ от исковых требований, за признание исковых требований, заключение мирового соглашения в нарушение интересов предприятия.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64FC" w:rsidRPr="006D5172" w:rsidRDefault="00D94B7B" w:rsidP="00DC64FC">
            <w:pPr>
              <w:widowControl/>
              <w:ind w:left="165" w:right="198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Юридическая группа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64FC" w:rsidRPr="006D5172" w:rsidRDefault="00DD41BE" w:rsidP="003F3884">
            <w:pPr>
              <w:widowControl/>
              <w:ind w:left="16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</w:t>
            </w:r>
            <w:r w:rsidR="00DC64FC"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изкая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64FC" w:rsidRPr="006D5172" w:rsidRDefault="00DC64FC" w:rsidP="00DC64FC">
            <w:pPr>
              <w:widowControl/>
              <w:ind w:left="165" w:right="198" w:firstLine="342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Обязательное заблаговременное согласование правовой позиции представителя предприятия с руководством</w:t>
            </w:r>
          </w:p>
          <w:p w:rsidR="00DC64FC" w:rsidRPr="006D5172" w:rsidRDefault="00DC64FC" w:rsidP="00DC64FC">
            <w:pPr>
              <w:widowControl/>
              <w:ind w:left="165" w:right="198" w:firstLine="342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Разъяснение работникам предприятия:</w:t>
            </w:r>
          </w:p>
          <w:p w:rsidR="00DC64FC" w:rsidRPr="006D5172" w:rsidRDefault="00DC64FC" w:rsidP="00DC64FC">
            <w:pPr>
              <w:widowControl/>
              <w:ind w:left="165" w:right="198" w:firstLine="342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64FC" w:rsidRPr="006D5172" w:rsidRDefault="00DC64FC" w:rsidP="00DC64FC">
            <w:pPr>
              <w:widowControl/>
              <w:ind w:left="165" w:right="198" w:firstLine="342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об ответственности за совершение коррупционных правонарушений</w:t>
            </w:r>
            <w:r w:rsidR="00547A2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DC64FC" w:rsidRPr="006D5172" w:rsidRDefault="00DC64FC" w:rsidP="00DC64FC">
            <w:pPr>
              <w:widowControl/>
              <w:ind w:left="165" w:right="198" w:firstLine="342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Премирование персонала за сообщение о фактах как совершенных, так и готовящихся коррупционных правонарушений.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43E32" w:rsidTr="00FE7DAB">
        <w:trPr>
          <w:trHeight w:hRule="exact" w:val="389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6D5172" w:rsidRDefault="00DC64FC" w:rsidP="003F3884">
            <w:pPr>
              <w:widowControl/>
              <w:ind w:left="16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Default="00DC64FC" w:rsidP="00793CFF">
            <w:pPr>
              <w:widowControl/>
              <w:ind w:left="165" w:right="14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Организация договорной работы (правовая экспертиза проектов договоров</w:t>
            </w:r>
            <w:r w:rsidR="00793CF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(соглашений), заключаемых от имени предприятия</w:t>
            </w:r>
            <w:r w:rsidR="000722E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)</w:t>
            </w: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;</w:t>
            </w:r>
          </w:p>
          <w:p w:rsidR="000722E2" w:rsidRDefault="000722E2" w:rsidP="000722E2">
            <w:pPr>
              <w:widowControl/>
              <w:ind w:left="165" w:right="145"/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</w:p>
          <w:p w:rsidR="000722E2" w:rsidRPr="006D5172" w:rsidRDefault="000722E2" w:rsidP="000722E2">
            <w:pPr>
              <w:widowControl/>
              <w:ind w:left="165" w:right="14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Подготовка по проектам договоров (соглашений) заключений, замечаний и предложений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6D5172" w:rsidRDefault="00DC64FC" w:rsidP="00793CFF">
            <w:pPr>
              <w:widowControl/>
              <w:tabs>
                <w:tab w:val="left" w:pos="3795"/>
              </w:tabs>
              <w:ind w:left="165" w:right="212" w:firstLine="401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Согласование проектов договоров (соглашений), предоставляющих необоснованные преимущества отдельным субъектам, в обмен на полученное (обещанное) от заинтересованных лиц вознаграждение (услугу)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6D5172" w:rsidRDefault="00D94B7B" w:rsidP="00793CFF">
            <w:pPr>
              <w:widowControl/>
              <w:ind w:left="165" w:right="8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Юридическая группа</w:t>
            </w:r>
          </w:p>
          <w:p w:rsidR="00DC64FC" w:rsidRPr="006D5172" w:rsidRDefault="00DC64FC" w:rsidP="00793CFF">
            <w:pPr>
              <w:widowControl/>
              <w:ind w:left="165" w:right="8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Структурное подразделение - исполнитель по договору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6D5172" w:rsidRDefault="00DD41BE" w:rsidP="0052643D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  <w:r w:rsidR="00DC64FC"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редняя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6D5172" w:rsidRDefault="00DC64FC" w:rsidP="00793CFF">
            <w:pPr>
              <w:widowControl/>
              <w:ind w:left="165" w:right="198" w:firstLine="4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Нормативное регулирование порядка согласования договоров (соглашений)</w:t>
            </w:r>
          </w:p>
          <w:p w:rsidR="00793CFF" w:rsidRDefault="00DC64FC" w:rsidP="00793CFF">
            <w:pPr>
              <w:widowControl/>
              <w:ind w:left="165" w:right="198" w:firstLine="4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Разъяснение работникам предприятия: </w:t>
            </w:r>
          </w:p>
          <w:p w:rsidR="00793CFF" w:rsidRDefault="00DC64FC" w:rsidP="00793CFF">
            <w:pPr>
              <w:widowControl/>
              <w:ind w:left="165" w:right="198" w:firstLine="4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об обязанности незамедлительно сообщить представителю нанимателя о склонении его к совершени</w:t>
            </w:r>
            <w:r w:rsidR="00793CFF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ю коррупционного правонарушения; </w:t>
            </w:r>
          </w:p>
          <w:p w:rsidR="00DC64FC" w:rsidRPr="006D5172" w:rsidRDefault="00DC64FC" w:rsidP="00793CFF">
            <w:pPr>
              <w:widowControl/>
              <w:ind w:left="165" w:right="198" w:firstLine="4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об ответственности за совершение коррупционных правонарушений</w:t>
            </w:r>
            <w:r w:rsidR="00547A2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DC64FC" w:rsidRPr="006D5172" w:rsidRDefault="00DC64FC" w:rsidP="00793CFF">
            <w:pPr>
              <w:widowControl/>
              <w:ind w:left="165" w:right="198" w:firstLine="4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взятки. </w:t>
            </w:r>
          </w:p>
          <w:p w:rsidR="00DC64FC" w:rsidRPr="006D5172" w:rsidRDefault="00DC64FC" w:rsidP="00793CFF">
            <w:pPr>
              <w:widowControl/>
              <w:ind w:left="165" w:right="198" w:firstLine="460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Премирование персонала за сообщение о фактах как совершенных, так и готовящихся коррупционных правонарушений.</w:t>
            </w:r>
          </w:p>
        </w:tc>
      </w:tr>
      <w:tr w:rsidR="00DC64FC" w:rsidTr="00FE7DAB">
        <w:trPr>
          <w:trHeight w:hRule="exact" w:val="247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6D5172" w:rsidRDefault="00DC64FC" w:rsidP="003F3884">
            <w:pPr>
              <w:widowControl/>
              <w:ind w:left="16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6D5172" w:rsidRDefault="00DC64FC" w:rsidP="00793CFF">
            <w:pPr>
              <w:widowControl/>
              <w:ind w:left="165" w:right="143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Мониторинг исполнения договоров (соглашений)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6D5172" w:rsidRDefault="00DC64FC" w:rsidP="00793CFF">
            <w:pPr>
              <w:widowControl/>
              <w:ind w:left="165" w:right="210" w:firstLine="401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Не принятие</w:t>
            </w:r>
            <w:proofErr w:type="gramEnd"/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требуемых мер при ненадлежащем исполнении контрагентами обязательств по заключенным договорам в обмен на полученное (обещанное) от заинтересованных лиц вознаграждение (услугу)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41BE" w:rsidRDefault="00DC64FC" w:rsidP="00DD41BE">
            <w:pPr>
              <w:widowControl/>
              <w:ind w:left="165" w:right="100" w:firstLine="168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Структурное подразде</w:t>
            </w:r>
            <w:r w:rsidR="00D94B7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ление - исполнитель по договору </w:t>
            </w:r>
          </w:p>
          <w:p w:rsidR="00DD41BE" w:rsidRDefault="00DD41BE" w:rsidP="00DD41BE">
            <w:pPr>
              <w:widowControl/>
              <w:ind w:left="165" w:right="100" w:firstLine="168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Ю</w:t>
            </w:r>
            <w:r w:rsidR="00D94B7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ридическая группа </w:t>
            </w:r>
          </w:p>
          <w:p w:rsidR="00DC64FC" w:rsidRPr="006D5172" w:rsidRDefault="00DD41BE" w:rsidP="00DD41BE">
            <w:pPr>
              <w:widowControl/>
              <w:ind w:left="165" w:right="100" w:firstLine="168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Б</w:t>
            </w:r>
            <w:r w:rsidR="00D94B7B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ухгалтерия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6D5172" w:rsidRDefault="00DD41BE" w:rsidP="0052643D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С</w:t>
            </w:r>
            <w:r w:rsidR="00DC64FC"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редняя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6D5172" w:rsidRDefault="00DC64FC" w:rsidP="00793CFF">
            <w:pPr>
              <w:widowControl/>
              <w:ind w:left="165" w:right="220" w:firstLine="462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Разъяснение работникам предприятия:</w:t>
            </w:r>
          </w:p>
          <w:p w:rsidR="00DC64FC" w:rsidRPr="006D5172" w:rsidRDefault="00DC64FC" w:rsidP="00793CFF">
            <w:pPr>
              <w:widowControl/>
              <w:ind w:left="165" w:right="220" w:firstLine="462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64FC" w:rsidRPr="006D5172" w:rsidRDefault="00DC64FC" w:rsidP="00793CFF">
            <w:pPr>
              <w:widowControl/>
              <w:ind w:left="165" w:right="220" w:firstLine="462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об ответственности за совершение коррупционных правонарушений</w:t>
            </w:r>
            <w:r w:rsidR="00547A21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.</w:t>
            </w:r>
          </w:p>
          <w:p w:rsidR="00DC64FC" w:rsidRPr="006D5172" w:rsidRDefault="00DC64FC" w:rsidP="00793CFF">
            <w:pPr>
              <w:widowControl/>
              <w:ind w:left="165" w:right="220" w:firstLine="462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D5172"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Премирование персонала за сообщение о фактах как совершенных, так и готовящихся коррупционных правонарушений.</w:t>
            </w:r>
          </w:p>
        </w:tc>
      </w:tr>
      <w:tr w:rsidR="00DC64FC" w:rsidTr="00FE7DAB">
        <w:trPr>
          <w:trHeight w:hRule="exact" w:val="462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9B314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0722E2">
            <w:pPr>
              <w:widowControl/>
              <w:ind w:left="131" w:right="143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Осуществление функций </w:t>
            </w:r>
            <w:r w:rsidR="00D94B7B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аудита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(надзора) в рамках полномочий структурных</w:t>
            </w:r>
          </w:p>
          <w:p w:rsidR="00DC64FC" w:rsidRPr="00DC64FC" w:rsidRDefault="00DC64FC" w:rsidP="000722E2">
            <w:pPr>
              <w:widowControl/>
              <w:ind w:left="131" w:right="143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подразделений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ind w:left="141" w:right="210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По завершении мероприятий по контролю (надзору) </w:t>
            </w:r>
            <w:r w:rsidR="000C7AEE"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не отражение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в акте (справке) о результатах мероприятия по контролю (надзору) выявленных нарушений законодательства в обмен на полученное (обещанное) вознаграждение (услугу)</w:t>
            </w:r>
          </w:p>
          <w:p w:rsidR="00DC64FC" w:rsidRPr="00DC64FC" w:rsidRDefault="00DC64FC" w:rsidP="000C7AEE">
            <w:pPr>
              <w:widowControl/>
              <w:ind w:left="141" w:right="210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Принятие по результатам проведения мероприятий по контролю (надзору) формального решения, не содержащего информацию о выявленных нарушениях законодательства в обмен на полученное (обещанное) вознаграждение (услугу)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Default="00547A21" w:rsidP="000722E2">
            <w:pPr>
              <w:widowControl/>
              <w:ind w:left="74" w:right="220"/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Ревизионная группа</w:t>
            </w:r>
          </w:p>
          <w:p w:rsidR="00547A21" w:rsidRPr="00DC64FC" w:rsidRDefault="00547A21" w:rsidP="000722E2">
            <w:pPr>
              <w:widowControl/>
              <w:ind w:left="74" w:right="220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Внутренние аудиторы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647843" w:rsidP="0064784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</w:t>
            </w:r>
            <w:r w:rsidR="00DC64FC"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изкая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DC64FC" w:rsidRDefault="00DC64FC" w:rsidP="000722E2">
            <w:pPr>
              <w:widowControl/>
              <w:ind w:left="202" w:right="78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Нормативное регулирование порядка, способа и сроков совершения действий работником предприятия при осуществлении контрольной (надзорной) деятельности</w:t>
            </w:r>
          </w:p>
          <w:p w:rsidR="00DC64FC" w:rsidRPr="00DC64FC" w:rsidRDefault="00DC64FC" w:rsidP="000722E2">
            <w:pPr>
              <w:widowControl/>
              <w:ind w:left="202" w:right="78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Комиссионное проведение контрольных (надзорных) мероприятий</w:t>
            </w:r>
            <w:r w:rsidR="00547A21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:rsidR="00DC64FC" w:rsidRPr="00DC64FC" w:rsidRDefault="00DC64FC" w:rsidP="000722E2">
            <w:pPr>
              <w:widowControl/>
              <w:ind w:left="202" w:right="78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Разъяснение работникам предприятия:</w:t>
            </w:r>
          </w:p>
          <w:p w:rsidR="00DC64FC" w:rsidRPr="006D5172" w:rsidRDefault="00DC64FC" w:rsidP="000722E2">
            <w:pPr>
              <w:pStyle w:val="a3"/>
              <w:shd w:val="clear" w:color="auto" w:fill="auto"/>
              <w:tabs>
                <w:tab w:val="left" w:pos="60"/>
              </w:tabs>
              <w:spacing w:line="240" w:lineRule="auto"/>
              <w:ind w:left="202" w:right="78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64FC" w:rsidRPr="006D5172" w:rsidRDefault="00DC64FC" w:rsidP="000722E2">
            <w:pPr>
              <w:pStyle w:val="a3"/>
              <w:shd w:val="clear" w:color="auto" w:fill="auto"/>
              <w:tabs>
                <w:tab w:val="left" w:pos="259"/>
              </w:tabs>
              <w:spacing w:line="240" w:lineRule="auto"/>
              <w:ind w:left="202" w:right="78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об ответственности за совершение коррупционных правонарушений</w:t>
            </w:r>
          </w:p>
          <w:p w:rsidR="00DC64FC" w:rsidRPr="00DC64FC" w:rsidRDefault="00DC64FC" w:rsidP="000722E2">
            <w:pPr>
              <w:widowControl/>
              <w:ind w:left="202" w:right="78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Формирование негативного отношения к поведению должностных лиц, работников, которое может восприниматься окружающими как согласие принять взятку или как просьба о даче взятки</w:t>
            </w:r>
          </w:p>
          <w:p w:rsidR="00DC64FC" w:rsidRPr="00DC64FC" w:rsidRDefault="00DC64FC" w:rsidP="000722E2">
            <w:pPr>
              <w:widowControl/>
              <w:ind w:left="202" w:right="78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Премирование персонала за сообщение о фактах как совершенных, так и готовящихся коррупционных правонарушений.</w:t>
            </w:r>
          </w:p>
        </w:tc>
      </w:tr>
      <w:tr w:rsidR="00DC64FC" w:rsidTr="00FE7DAB">
        <w:trPr>
          <w:trHeight w:hRule="exact" w:val="355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9B314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lastRenderedPageBreak/>
              <w:t>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ind w:left="131" w:right="143" w:firstLine="28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Осуществление функций распорядителя и получателя бюджетных средств, предусмотренных на финансирование деятельности предприятия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ind w:left="141" w:right="210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При проверке правильности оформления поступивших на оплату первичных документов и их соответствия суммам, заявленным на данные расходы в смете, работник предприятия выявляет, что определенные работы (услуги):</w:t>
            </w:r>
          </w:p>
          <w:p w:rsidR="00DC64FC" w:rsidRPr="006D5172" w:rsidRDefault="00DC64FC" w:rsidP="000C7AEE">
            <w:pPr>
              <w:pStyle w:val="a3"/>
              <w:shd w:val="clear" w:color="auto" w:fill="auto"/>
              <w:tabs>
                <w:tab w:val="left" w:pos="317"/>
              </w:tabs>
              <w:spacing w:line="240" w:lineRule="auto"/>
              <w:ind w:left="141" w:right="210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уже были ранее оплачены;</w:t>
            </w:r>
          </w:p>
          <w:p w:rsidR="00DC64FC" w:rsidRPr="006D5172" w:rsidRDefault="00DC64FC" w:rsidP="000C7AEE">
            <w:pPr>
              <w:pStyle w:val="a3"/>
              <w:shd w:val="clear" w:color="auto" w:fill="auto"/>
              <w:tabs>
                <w:tab w:val="left" w:pos="141"/>
              </w:tabs>
              <w:spacing w:line="240" w:lineRule="auto"/>
              <w:ind w:left="141" w:right="210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 xml:space="preserve">не </w:t>
            </w:r>
            <w:proofErr w:type="gramStart"/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предусмотрены</w:t>
            </w:r>
            <w:proofErr w:type="gramEnd"/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 xml:space="preserve"> контрактом (договором). При этом от заинтересованного лица работнику поступает предложение за вознаграждение (услугу) провести оплату.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Default="00DC64FC" w:rsidP="000C7AEE">
            <w:pPr>
              <w:widowControl/>
              <w:ind w:left="215" w:right="126"/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Бухгалтерия</w:t>
            </w:r>
          </w:p>
          <w:p w:rsidR="00647843" w:rsidRPr="00DC64FC" w:rsidRDefault="00647843" w:rsidP="000C7AEE">
            <w:pPr>
              <w:widowControl/>
              <w:ind w:left="215" w:right="126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Финансовая группа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647843" w:rsidP="000C7AEE">
            <w:pPr>
              <w:widowControl/>
              <w:ind w:left="16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</w:t>
            </w:r>
            <w:r w:rsidR="00DC64FC"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изкая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ind w:left="154" w:right="268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Исключение необходимости личного взаимодействия (общения) работников с гражданами и представителями организаций.</w:t>
            </w:r>
          </w:p>
          <w:p w:rsidR="00DC64FC" w:rsidRPr="00DC64FC" w:rsidRDefault="00DC64FC" w:rsidP="000C7AEE">
            <w:pPr>
              <w:widowControl/>
              <w:ind w:left="154" w:right="268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Разъяснение работникам предприятия:</w:t>
            </w:r>
          </w:p>
          <w:p w:rsidR="00DC64FC" w:rsidRPr="006D5172" w:rsidRDefault="00DC64FC" w:rsidP="000C7AEE">
            <w:pPr>
              <w:pStyle w:val="a3"/>
              <w:shd w:val="clear" w:color="auto" w:fill="auto"/>
              <w:tabs>
                <w:tab w:val="left" w:pos="259"/>
              </w:tabs>
              <w:spacing w:line="240" w:lineRule="auto"/>
              <w:ind w:left="154" w:right="268" w:firstLine="425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64FC" w:rsidRPr="00DC64FC" w:rsidRDefault="00DC64FC" w:rsidP="000C7AEE">
            <w:pPr>
              <w:widowControl/>
              <w:ind w:left="154" w:right="268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об ответственности за совершение коррупционных правонарушений.</w:t>
            </w:r>
          </w:p>
          <w:p w:rsidR="00DC64FC" w:rsidRPr="006D5172" w:rsidRDefault="00DC64FC" w:rsidP="000C7AEE">
            <w:pPr>
              <w:pStyle w:val="a3"/>
              <w:shd w:val="clear" w:color="auto" w:fill="auto"/>
              <w:tabs>
                <w:tab w:val="left" w:pos="259"/>
              </w:tabs>
              <w:spacing w:line="240" w:lineRule="auto"/>
              <w:ind w:left="154" w:right="268" w:firstLine="425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Премирование персонала за сообщение о фактах как совершенных, так и готовящихся коррупционных правонарушений.</w:t>
            </w:r>
          </w:p>
        </w:tc>
      </w:tr>
      <w:tr w:rsidR="00DC64FC" w:rsidTr="00FE7DAB">
        <w:trPr>
          <w:trHeight w:hRule="exact" w:val="360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9B314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547A21" w:rsidP="00547A21">
            <w:pPr>
              <w:widowControl/>
              <w:ind w:left="179" w:right="95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Ведение учета материальных ценностей, дебиторской задолженности </w:t>
            </w:r>
            <w:r w:rsidR="00DC64FC"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на предприятии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В целях получения материальной выгоды от заинтересованного лица работнику предприятия поступает предложение за вознаграждение (услугу):</w:t>
            </w:r>
          </w:p>
          <w:p w:rsidR="00DC64FC" w:rsidRPr="006D5172" w:rsidRDefault="00DC64FC" w:rsidP="000C7AEE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89" w:right="162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скрыть наличие недостачи (излишков) в структурном подразделении;</w:t>
            </w:r>
          </w:p>
          <w:p w:rsidR="00DC64FC" w:rsidRPr="006D5172" w:rsidRDefault="00DC64FC" w:rsidP="000C7AEE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89" w:right="162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скрыть наличие просроченной дебиторской задолженности;</w:t>
            </w:r>
          </w:p>
          <w:p w:rsidR="00DC64FC" w:rsidRPr="006D5172" w:rsidRDefault="00DC64FC" w:rsidP="000C7AEE">
            <w:pPr>
              <w:pStyle w:val="a3"/>
              <w:numPr>
                <w:ilvl w:val="0"/>
                <w:numId w:val="6"/>
              </w:numPr>
              <w:shd w:val="clear" w:color="auto" w:fill="auto"/>
              <w:tabs>
                <w:tab w:val="left" w:pos="264"/>
              </w:tabs>
              <w:spacing w:line="240" w:lineRule="auto"/>
              <w:ind w:left="189" w:right="162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не принимать надлежащие меры к погашению просроченной дебиторской задолженности.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Default="00DC64FC" w:rsidP="000C7AEE">
            <w:pPr>
              <w:widowControl/>
              <w:ind w:left="122" w:right="126"/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Бухгалтерия</w:t>
            </w:r>
          </w:p>
          <w:p w:rsidR="00DC64FC" w:rsidRPr="00DC64FC" w:rsidRDefault="00647843" w:rsidP="00647843">
            <w:pPr>
              <w:widowControl/>
              <w:ind w:left="122" w:right="126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Финансовая группа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647843" w:rsidP="000C7AEE">
            <w:pPr>
              <w:widowControl/>
              <w:ind w:left="16"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</w:t>
            </w:r>
            <w:r w:rsidR="00DC64FC"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редняя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ind w:left="154" w:right="268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Регулярное проведение контрольных (надзорных) мероприятий;</w:t>
            </w:r>
          </w:p>
          <w:p w:rsidR="00DC64FC" w:rsidRPr="00DC64FC" w:rsidRDefault="00DC64FC" w:rsidP="000C7AEE">
            <w:pPr>
              <w:widowControl/>
              <w:ind w:left="154" w:right="268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Своевременное представление отчетности в вышестоящую организацию;</w:t>
            </w:r>
          </w:p>
          <w:p w:rsidR="00DC64FC" w:rsidRPr="00DC64FC" w:rsidRDefault="00DC64FC" w:rsidP="000C7AEE">
            <w:pPr>
              <w:widowControl/>
              <w:ind w:left="154" w:right="268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Разъяснение работникам предприятия:</w:t>
            </w:r>
          </w:p>
          <w:p w:rsidR="00DC64FC" w:rsidRPr="006D5172" w:rsidRDefault="00DC64FC" w:rsidP="000C7AEE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4" w:right="268" w:firstLine="425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64FC" w:rsidRPr="006D5172" w:rsidRDefault="00DC64FC" w:rsidP="000C7AEE">
            <w:pPr>
              <w:pStyle w:val="a3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4" w:right="268" w:firstLine="425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ответственности за совершение коррупционных правонарушений.</w:t>
            </w:r>
          </w:p>
          <w:p w:rsidR="00DC64FC" w:rsidRPr="00DC64FC" w:rsidRDefault="00DC64FC" w:rsidP="000C7AEE">
            <w:pPr>
              <w:widowControl/>
              <w:ind w:left="154" w:right="268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Премирование персонала за сообщение о фактах как совершенных, так и готовящихся коррупционных правонарушений.</w:t>
            </w:r>
          </w:p>
        </w:tc>
      </w:tr>
      <w:tr w:rsidR="00DC64FC" w:rsidTr="00FE7DAB">
        <w:trPr>
          <w:trHeight w:hRule="exact" w:val="256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9B314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lastRenderedPageBreak/>
              <w:t>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ind w:left="179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Осуществление</w:t>
            </w:r>
          </w:p>
          <w:p w:rsidR="00DC64FC" w:rsidRPr="00DC64FC" w:rsidRDefault="00DC64FC" w:rsidP="000C7AEE">
            <w:pPr>
              <w:widowControl/>
              <w:ind w:left="179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полномочий</w:t>
            </w:r>
          </w:p>
          <w:p w:rsidR="00DC64FC" w:rsidRPr="00DC64FC" w:rsidRDefault="00DC64FC" w:rsidP="000C7AEE">
            <w:pPr>
              <w:widowControl/>
              <w:ind w:left="179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собственника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Необоснованное предоставление или необоснованный отказ в предоставлении в аренду имущества, находящегося в хозяйственном ведении предприятия</w:t>
            </w:r>
          </w:p>
          <w:p w:rsidR="00DC64FC" w:rsidRPr="00DC64FC" w:rsidRDefault="00DC64FC" w:rsidP="000C7AEE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Необоснованное определение ставки арендной платы при предоставлении в аренду имущества, находящегося в хозяйственном ведении предприятия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Default="00647843" w:rsidP="000C7AEE">
            <w:pPr>
              <w:widowControl/>
              <w:ind w:left="122" w:right="126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Финансовая группа</w:t>
            </w:r>
          </w:p>
          <w:p w:rsidR="00647843" w:rsidRPr="00DC64FC" w:rsidRDefault="00647843" w:rsidP="000C7AEE">
            <w:pPr>
              <w:widowControl/>
              <w:ind w:left="122" w:right="126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>ОМиП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647843" w:rsidP="000C7AE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</w:t>
            </w:r>
            <w:r w:rsidR="00DC64FC"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изкая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Нормативное регулирование порядка и сроков совершения действий работником предприятия при осуществлении полномочий собственника</w:t>
            </w:r>
          </w:p>
          <w:p w:rsidR="00DC64FC" w:rsidRPr="00DC64FC" w:rsidRDefault="00DC64FC" w:rsidP="000C7AEE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Установление четкой регламентации порядка и сроков совершения действий работником предприятия Согласование предоставления имущества в аренду и ставки арендной платы в вышестоящей организации.</w:t>
            </w:r>
          </w:p>
          <w:p w:rsidR="00DC64FC" w:rsidRPr="00DC64FC" w:rsidRDefault="00DC64FC" w:rsidP="000C7AEE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Премирование персонала за сообщение о фактах как совершенных, так и готовящихся коррупционных правонарушений.</w:t>
            </w:r>
          </w:p>
        </w:tc>
      </w:tr>
      <w:tr w:rsidR="00DC64FC" w:rsidTr="00FE7DAB">
        <w:trPr>
          <w:trHeight w:hRule="exact" w:val="6676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lastRenderedPageBreak/>
              <w:t>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ind w:left="179" w:firstLine="142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Проведение процедур закупки товаров, работ, услуг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0C7AEE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В ходе разработки и составления технической документации, подготовки проектов договоров установление необоснованных преимуще</w:t>
            </w:r>
            <w:proofErr w:type="gramStart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ств дл</w:t>
            </w:r>
            <w:proofErr w:type="gramEnd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я отдельных участников закупки</w:t>
            </w:r>
            <w:r w:rsidR="00647843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:rsidR="00DC64FC" w:rsidRPr="00DC64FC" w:rsidRDefault="00DC64FC" w:rsidP="000C7AEE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При проведении маркетинговых исследований необоснованно:</w:t>
            </w:r>
          </w:p>
          <w:p w:rsidR="00DC64FC" w:rsidRPr="006D5172" w:rsidRDefault="00DC64FC" w:rsidP="000C7AEE">
            <w:pPr>
              <w:pStyle w:val="a3"/>
              <w:numPr>
                <w:ilvl w:val="0"/>
                <w:numId w:val="8"/>
              </w:numPr>
              <w:shd w:val="clear" w:color="auto" w:fill="auto"/>
              <w:tabs>
                <w:tab w:val="left" w:pos="254"/>
              </w:tabs>
              <w:spacing w:line="240" w:lineRule="auto"/>
              <w:ind w:left="189" w:right="162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 xml:space="preserve"> расширен (ограничен) круг возможных участников закупки;</w:t>
            </w:r>
          </w:p>
          <w:p w:rsidR="00DC64FC" w:rsidRPr="00DC64FC" w:rsidRDefault="00DC64FC" w:rsidP="000C7AEE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- необоснованно завышена (занижена) начальная цена закупки</w:t>
            </w:r>
          </w:p>
          <w:p w:rsidR="00DC64FC" w:rsidRPr="00DC64FC" w:rsidRDefault="00DC64FC" w:rsidP="000C7AEE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Внесение дискриминационных изменений в закупочную документацию</w:t>
            </w:r>
            <w:r w:rsidR="00647843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Default="00DC64FC" w:rsidP="00F43E32">
            <w:pPr>
              <w:widowControl/>
              <w:ind w:left="122" w:firstLine="141"/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Структурное подразделение - инициатор закупки</w:t>
            </w:r>
          </w:p>
          <w:p w:rsidR="00647843" w:rsidRPr="00DC64FC" w:rsidRDefault="00647843" w:rsidP="00F43E32">
            <w:pPr>
              <w:widowControl/>
              <w:ind w:left="122" w:firstLine="141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Юридическая группа</w:t>
            </w:r>
          </w:p>
          <w:p w:rsidR="00DC64FC" w:rsidRPr="00DC64FC" w:rsidRDefault="00DC64FC" w:rsidP="00F43E32">
            <w:pPr>
              <w:widowControl/>
              <w:ind w:left="122" w:firstLine="141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647843" w:rsidP="00F43E3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</w:t>
            </w:r>
            <w:r w:rsidR="00DC64FC"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редняя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Нормативное регулирование порядка, способа и сроков совершения действий работником предприятия при осуществлении закупок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Подготовка отчетов о маркетинговых исследованиях рынка для обоснования начальной цены закупки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Проведение антикоррупционной экспертизы проектов контрактов, договоров либо технических заданий к ним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Размещение на официальном сайте результатов проведения процедур закупок;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Совершенствование механизма отбора работников предприятия для включения в состав комиссий, рабочих групп, принимающих соответствующие решения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Осуществление </w:t>
            </w:r>
            <w:r w:rsidR="00D94B7B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аудита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за исполнением положений (инструкций) об осуществлении закупок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Оборудование мест взаимодействия работников учреждения и представителей участников торгов средствами ауди</w:t>
            </w:r>
            <w:proofErr w:type="gramStart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о-</w:t>
            </w:r>
            <w:proofErr w:type="gramEnd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видео-записи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Разъяснение работникам предприятия:</w:t>
            </w:r>
          </w:p>
          <w:p w:rsidR="00DC64FC" w:rsidRPr="006D5172" w:rsidRDefault="00DC64FC" w:rsidP="00F43E32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4" w:right="126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64FC" w:rsidRPr="006D5172" w:rsidRDefault="00DC64FC" w:rsidP="00F43E32">
            <w:pPr>
              <w:pStyle w:val="a3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4" w:right="126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об ответственности за совершение коррупционных правонарушений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Премирование персонала за сообщение о фактах как совершенных, так и готовящихся коррупционных правонарушений.</w:t>
            </w:r>
          </w:p>
        </w:tc>
      </w:tr>
      <w:tr w:rsidR="00DC64FC" w:rsidTr="00FE7DAB">
        <w:trPr>
          <w:trHeight w:hRule="exact" w:val="3558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lastRenderedPageBreak/>
              <w:t>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79" w:right="237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Подбор и расстановка кадров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Замещение вакантных должностей кандидатами, не соответствующими квалификационным требованиям к данным должностям, на основании просьб либо в обмен на полученное (обещанное) вознаграждение (услугу)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647843" w:rsidRDefault="00647843" w:rsidP="00647843">
            <w:pPr>
              <w:widowControl/>
              <w:ind w:left="50" w:right="100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647843">
              <w:rPr>
                <w:rStyle w:val="110"/>
                <w:rFonts w:eastAsiaTheme="minorHAnsi"/>
                <w:color w:val="auto"/>
                <w:sz w:val="20"/>
                <w:szCs w:val="20"/>
                <w:shd w:val="clear" w:color="auto" w:fill="auto"/>
                <w:lang w:eastAsia="en-US"/>
              </w:rPr>
              <w:t xml:space="preserve">Отдела кадров управления по работе с персоналом </w:t>
            </w:r>
          </w:p>
          <w:p w:rsidR="00DC64FC" w:rsidRPr="00DC64FC" w:rsidRDefault="00DC64FC" w:rsidP="00647843">
            <w:pPr>
              <w:widowControl/>
              <w:ind w:left="50" w:right="100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647843">
              <w:rPr>
                <w:rStyle w:val="110"/>
                <w:rFonts w:eastAsiaTheme="minorHAnsi"/>
                <w:color w:val="auto"/>
                <w:sz w:val="20"/>
                <w:szCs w:val="20"/>
                <w:shd w:val="clear" w:color="auto" w:fill="auto"/>
                <w:lang w:eastAsia="en-US"/>
              </w:rPr>
              <w:t>Руководители структурных подразделений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647843" w:rsidP="00F43E3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</w:t>
            </w:r>
            <w:r w:rsidR="00DC64FC"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изкая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54" w:right="126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Коллегиальное принятие решений</w:t>
            </w:r>
          </w:p>
          <w:p w:rsidR="00DC64FC" w:rsidRPr="00DC64FC" w:rsidRDefault="00DC64FC" w:rsidP="00F43E32">
            <w:pPr>
              <w:widowControl/>
              <w:ind w:left="154" w:right="126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Размещение на официальном сайте информации об имеющихся вакансиях</w:t>
            </w:r>
          </w:p>
          <w:p w:rsidR="00DC64FC" w:rsidRPr="00DC64FC" w:rsidRDefault="00DC64FC" w:rsidP="00F43E32">
            <w:pPr>
              <w:widowControl/>
              <w:ind w:left="154" w:right="126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Проведение конкурсов на замещение вакантных должностей</w:t>
            </w:r>
          </w:p>
          <w:p w:rsidR="00DC64FC" w:rsidRPr="00DC64FC" w:rsidRDefault="00DC64FC" w:rsidP="00F43E32">
            <w:pPr>
              <w:widowControl/>
              <w:ind w:left="154" w:right="126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Разъяснение работникам предприятия:</w:t>
            </w:r>
          </w:p>
          <w:p w:rsidR="00DC64FC" w:rsidRPr="00DC64FC" w:rsidRDefault="00DC64FC" w:rsidP="00F43E32">
            <w:pPr>
              <w:widowControl/>
              <w:ind w:left="154" w:right="126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64FC" w:rsidRPr="00DC64FC" w:rsidRDefault="00DC64FC" w:rsidP="00F43E32">
            <w:pPr>
              <w:widowControl/>
              <w:ind w:left="154" w:right="126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-об ответственности за совершение коррупционных правонарушений</w:t>
            </w:r>
          </w:p>
          <w:p w:rsidR="00DC64FC" w:rsidRPr="00DC64FC" w:rsidRDefault="00DC64FC" w:rsidP="00F43E32">
            <w:pPr>
              <w:widowControl/>
              <w:ind w:left="154" w:right="126" w:firstLine="425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Премирование персонала за сообщение о фактах как совершенных, так и готовящихся коррупционных правонарушений.</w:t>
            </w:r>
          </w:p>
        </w:tc>
      </w:tr>
      <w:tr w:rsidR="00DC64FC" w:rsidTr="00FE7DAB">
        <w:trPr>
          <w:trHeight w:hRule="exact" w:val="213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DC64FC">
            <w:pPr>
              <w:widowControl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10.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79" w:firstLine="142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Учет нуждающихся в улучшении жилищных условий и</w:t>
            </w:r>
            <w:r w:rsidR="00F43E32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предоставление жилья</w:t>
            </w:r>
            <w:r w:rsidR="00F43E32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к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оммерческого</w:t>
            </w:r>
            <w:r w:rsidR="00F43E32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пользования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Необоснованная постановка на учет нуждающихся в улучшении жилищных условий</w:t>
            </w:r>
          </w:p>
          <w:p w:rsidR="00DC64FC" w:rsidRPr="00DC64FC" w:rsidRDefault="00DC64FC" w:rsidP="00F43E32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Предоставление жилых помещений коммерческого пользования с нарушением требований в обмен на полученное (обещанное) вознаграждение (услугу)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647843" w:rsidP="00F43E32">
            <w:pPr>
              <w:widowControl/>
              <w:ind w:left="122" w:right="126" w:firstLine="141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Общежитие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647843" w:rsidP="00F43E3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Средняя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54" w:right="126" w:firstLine="283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Нормативное регулирование порядка постановки на учет и предоставления жилья коммерческого пользования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Коллегиальное принятие решений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Премирование персонала за сообщение о фактах как совершенных, так и готовящихся </w:t>
            </w:r>
            <w:r w:rsidR="00F43E32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к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оррупционных правонарушений.</w:t>
            </w:r>
          </w:p>
        </w:tc>
      </w:tr>
      <w:tr w:rsidR="00DC64FC" w:rsidTr="00FE7DAB">
        <w:trPr>
          <w:trHeight w:hRule="exact" w:val="3041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lastRenderedPageBreak/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79" w:right="95" w:firstLine="142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Эксплуатация транспортных средств, оборудования, машин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Использование служебного и иного транспорта в личных целях;</w:t>
            </w:r>
          </w:p>
          <w:p w:rsidR="00DC64FC" w:rsidRPr="00DC64FC" w:rsidRDefault="00DC64FC" w:rsidP="00F43E32">
            <w:pPr>
              <w:widowControl/>
              <w:ind w:left="189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Эксплуатация машин (строительных, грузоподъемных, </w:t>
            </w:r>
            <w:proofErr w:type="spellStart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спецавтот</w:t>
            </w:r>
            <w:r w:rsidR="00F43E32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ранспорта</w:t>
            </w:r>
            <w:proofErr w:type="spellEnd"/>
            <w:r w:rsidR="00F43E32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и т.п.), оборудования, </w:t>
            </w:r>
            <w:proofErr w:type="spellStart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металообрабатывающего</w:t>
            </w:r>
            <w:proofErr w:type="spellEnd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, сварочного, строительного и т.п.) в личных целях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22" w:firstLine="141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Все структурные подразделения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Средняя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Нормативное регулирование порядка использования служебного и иного транспорта, оборудования, машин.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Разъяснение работникам предприятия:</w:t>
            </w:r>
          </w:p>
          <w:p w:rsidR="00DC64FC" w:rsidRPr="006D5172" w:rsidRDefault="00DC64FC" w:rsidP="00F43E32">
            <w:pPr>
              <w:pStyle w:val="a3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4" w:right="126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об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DC64FC" w:rsidRPr="006D5172" w:rsidRDefault="00DC64FC" w:rsidP="00F43E32">
            <w:pPr>
              <w:pStyle w:val="a3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4" w:right="126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об ответственности за совершение коррупционных правонарушений.</w:t>
            </w:r>
          </w:p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Премирование работников за сообщение о фактах как совершенных, так и готовящихся коррупционных правонарушений.</w:t>
            </w:r>
          </w:p>
        </w:tc>
      </w:tr>
      <w:tr w:rsidR="00DC64FC" w:rsidTr="00FE7DAB">
        <w:trPr>
          <w:trHeight w:hRule="exact" w:val="2899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79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Осуществление</w:t>
            </w:r>
          </w:p>
          <w:p w:rsidR="00DC64FC" w:rsidRPr="00DC64FC" w:rsidRDefault="00DC64FC" w:rsidP="00F43E32">
            <w:pPr>
              <w:widowControl/>
              <w:ind w:left="179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административных</w:t>
            </w:r>
          </w:p>
          <w:p w:rsidR="00DC64FC" w:rsidRPr="00DC64FC" w:rsidRDefault="00DC64FC" w:rsidP="00F43E32">
            <w:pPr>
              <w:widowControl/>
              <w:ind w:left="179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процедур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tabs>
                <w:tab w:val="left" w:pos="3843"/>
              </w:tabs>
              <w:ind w:left="189" w:right="162" w:firstLine="141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Осуществление платных административных процедур без наличия договора.</w:t>
            </w:r>
          </w:p>
          <w:p w:rsidR="00DC64FC" w:rsidRPr="00DC64FC" w:rsidRDefault="00DC64FC" w:rsidP="00F43E32">
            <w:pPr>
              <w:widowControl/>
              <w:tabs>
                <w:tab w:val="left" w:pos="3843"/>
              </w:tabs>
              <w:ind w:left="189" w:right="162" w:firstLine="141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Требование от заявителей информации и документов, предоставление которых не предусмотрено законодательством. Возможны: создание препятствий в получении услуги, уменьшении личных трудозатрат, получении вознаграждения.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22" w:right="126" w:firstLine="141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Лица, имеющие полномочия на заключение договоров и осуществление </w:t>
            </w:r>
            <w:proofErr w:type="spellStart"/>
            <w:proofErr w:type="gramStart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административны</w:t>
            </w:r>
            <w:proofErr w:type="spellEnd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х</w:t>
            </w:r>
            <w:proofErr w:type="gramEnd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процедур от имени предприятия.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Средняя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Осуществление проверок наличия договоров на оказание дополнительных услуг и услуг в рамках осуществления административных процедур. Возмещение ущерба виновными при наличии неосторожной формы вины. Передача материалов правоохранительным органам при наличии иной формы вины.</w:t>
            </w:r>
          </w:p>
        </w:tc>
      </w:tr>
      <w:tr w:rsidR="00DC64FC" w:rsidTr="00FE7DAB">
        <w:trPr>
          <w:trHeight w:hRule="exact" w:val="3084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647843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lastRenderedPageBreak/>
              <w:t>13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79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Сбытовая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13795E" w:rsidP="00F43E32">
            <w:pPr>
              <w:widowControl/>
              <w:ind w:left="47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Заключение договоров экономически не выгодных предприятию (по заниженным ценам), 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в обмен на полученное (обещанное) вознаграждение (услугу)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13795E" w:rsidP="00F43E32">
            <w:pPr>
              <w:widowControl/>
              <w:ind w:firstLine="141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ОМиП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Низкая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Осуществление </w:t>
            </w:r>
            <w:r w:rsidR="00D94B7B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аудита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:rsidR="0013795E" w:rsidRDefault="00DC64FC" w:rsidP="0013795E">
            <w:pPr>
              <w:widowControl/>
              <w:ind w:left="154" w:right="126" w:firstLine="283"/>
              <w:jc w:val="both"/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Контроль руководством.</w:t>
            </w:r>
            <w:r w:rsidR="0013795E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Проверка работы персонала</w:t>
            </w:r>
            <w:r w:rsidR="0013795E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  <w:p w:rsidR="00DC64FC" w:rsidRPr="00DC64FC" w:rsidRDefault="00DC64FC" w:rsidP="0013795E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Коллегиальное принятие решений при </w:t>
            </w:r>
            <w:r w:rsidR="0013795E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заключении договоров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.</w:t>
            </w:r>
          </w:p>
        </w:tc>
      </w:tr>
      <w:tr w:rsidR="00DC64FC" w:rsidTr="00FE7DAB">
        <w:trPr>
          <w:trHeight w:hRule="exact" w:val="8812"/>
          <w:jc w:val="center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F257B9" w:rsidP="00F43E3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lastRenderedPageBreak/>
              <w:t>14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13795E">
            <w:pPr>
              <w:widowControl/>
              <w:ind w:left="87" w:right="92" w:firstLine="234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Проведение </w:t>
            </w:r>
            <w:r w:rsidR="0013795E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очередной а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ттестации </w:t>
            </w:r>
            <w:r w:rsidR="0013795E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работников </w:t>
            </w:r>
            <w:r w:rsidR="0013795E"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(квалификационный экзамен, собеседование),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проверки знаний по вопросам охраны труда.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DC64FC" w:rsidP="00F43E32">
            <w:pPr>
              <w:widowControl/>
              <w:ind w:left="142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Предложение или предоставление </w:t>
            </w:r>
            <w:r w:rsidR="0013795E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работником</w:t>
            </w: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 председателю и (или) члену комиссии имущества или другой выгоды в виде работы, услуги, покровительства, обещания преимущества для них или третьих лиц в обмен на решение вопросов успешного прохождения аттестации, проверки знаний по вопросам охраны труда.</w:t>
            </w:r>
          </w:p>
          <w:p w:rsidR="00DC64FC" w:rsidRDefault="00DC64FC" w:rsidP="0013795E">
            <w:pPr>
              <w:widowControl/>
              <w:ind w:left="142" w:right="162" w:firstLine="283"/>
              <w:jc w:val="both"/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Вымогательство и (или) принятие председателем и (или) членом комиссии имущества или другой выгоды в виде работы, услуги, покровительства, обещания преимущества для себя или для третьих лиц в обмен на решение вопросов успешного прохождения аттестации, проверки знаний по вопросам охраны труда.</w:t>
            </w:r>
          </w:p>
          <w:p w:rsidR="0013795E" w:rsidRPr="00DC64FC" w:rsidRDefault="0013795E" w:rsidP="0013795E">
            <w:pPr>
              <w:widowControl/>
              <w:ind w:left="142" w:right="162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Конфликт интересов, при котором лицо принимает участие в решении вопроса успешного прохождения текущей, итоговой аттестации или проверки знаний по вопросам охраны труда в отношении слушателя, который является его близким родственником (родители, дети, в том числе усыновленные (удочеренные), усыновители (</w:t>
            </w:r>
            <w:proofErr w:type="spellStart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удочерители</w:t>
            </w:r>
            <w:proofErr w:type="spellEnd"/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), родные братья и сестры, дед, бабка, внуки) или свойственника (близкие родственники супруга (супруги)).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Default="0013795E" w:rsidP="00FE7DAB">
            <w:pPr>
              <w:widowControl/>
              <w:ind w:left="50" w:right="56" w:firstLine="233"/>
              <w:jc w:val="both"/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Руководители структурных подразделений</w:t>
            </w:r>
          </w:p>
          <w:p w:rsidR="0013795E" w:rsidRDefault="0013795E" w:rsidP="00FE7DAB">
            <w:pPr>
              <w:widowControl/>
              <w:ind w:left="50" w:right="56" w:firstLine="233"/>
              <w:jc w:val="both"/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Члены аттестационных</w:t>
            </w:r>
            <w:r w:rsidR="00FE7DAB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 xml:space="preserve">, </w:t>
            </w:r>
            <w:r w:rsidR="00FE7DAB" w:rsidRPr="00FE7DAB">
              <w:rPr>
                <w:rStyle w:val="110"/>
                <w:rFonts w:eastAsiaTheme="minorHAnsi"/>
                <w:color w:val="auto"/>
                <w:spacing w:val="-16"/>
                <w:sz w:val="22"/>
                <w:szCs w:val="22"/>
                <w:shd w:val="clear" w:color="auto" w:fill="auto"/>
                <w:lang w:eastAsia="en-US"/>
              </w:rPr>
              <w:t>квалификационных</w:t>
            </w:r>
            <w:r w:rsidRPr="00FE7DAB">
              <w:rPr>
                <w:rStyle w:val="110"/>
                <w:rFonts w:eastAsiaTheme="minorHAnsi"/>
                <w:color w:val="auto"/>
                <w:spacing w:val="-16"/>
                <w:sz w:val="22"/>
                <w:szCs w:val="22"/>
                <w:shd w:val="clear" w:color="auto" w:fill="auto"/>
                <w:lang w:eastAsia="en-US"/>
              </w:rPr>
              <w:t xml:space="preserve"> </w:t>
            </w: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комиссий</w:t>
            </w:r>
          </w:p>
          <w:p w:rsidR="0013795E" w:rsidRPr="00DC64FC" w:rsidRDefault="0013795E" w:rsidP="00FE7DAB">
            <w:pPr>
              <w:widowControl/>
              <w:ind w:left="50" w:right="56" w:firstLine="23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</w:rPr>
              <w:t>ООТ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64FC" w:rsidRPr="00DC64FC" w:rsidRDefault="00FE7DAB" w:rsidP="00F43E32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Средня</w:t>
            </w:r>
            <w:r w:rsidR="00DC64FC"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я</w:t>
            </w:r>
          </w:p>
        </w:tc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64FC" w:rsidRPr="00DC64FC" w:rsidRDefault="00DC64FC" w:rsidP="00E87C79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Нормативное регулирование порядка проведения итоговой аттестации слушателей при освоении содержания образовательных программ дополнительного образования взрослых, проверки знаний по вопросам охраны труда.</w:t>
            </w:r>
          </w:p>
          <w:p w:rsidR="00DC64FC" w:rsidRPr="00DC64FC" w:rsidRDefault="00DC64FC" w:rsidP="00E87C79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Разъяснение председателю и членам комиссии, слушателям:</w:t>
            </w:r>
          </w:p>
          <w:p w:rsidR="00DC64FC" w:rsidRPr="006D5172" w:rsidRDefault="00DC64FC" w:rsidP="00E87C79">
            <w:pPr>
              <w:pStyle w:val="a3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4" w:right="126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об обязанности незамедлительно сообщить представителю нанимателя/Учебного центра о склонении его к совершению коррупционного правонарушения;</w:t>
            </w:r>
          </w:p>
          <w:p w:rsidR="00DC64FC" w:rsidRPr="006D5172" w:rsidRDefault="00DC64FC" w:rsidP="00E87C79">
            <w:pPr>
              <w:pStyle w:val="a3"/>
              <w:numPr>
                <w:ilvl w:val="0"/>
                <w:numId w:val="12"/>
              </w:numPr>
              <w:shd w:val="clear" w:color="auto" w:fill="auto"/>
              <w:tabs>
                <w:tab w:val="left" w:pos="259"/>
              </w:tabs>
              <w:spacing w:line="240" w:lineRule="auto"/>
              <w:ind w:left="154" w:right="126" w:firstLine="283"/>
              <w:jc w:val="both"/>
              <w:rPr>
                <w:sz w:val="22"/>
                <w:szCs w:val="22"/>
              </w:rPr>
            </w:pPr>
            <w:r w:rsidRPr="00DC64FC">
              <w:rPr>
                <w:rStyle w:val="110"/>
                <w:sz w:val="22"/>
                <w:szCs w:val="22"/>
                <w:shd w:val="clear" w:color="auto" w:fill="auto"/>
              </w:rPr>
              <w:t>об ответственности за совершение коррупционных правонарушений.</w:t>
            </w:r>
          </w:p>
          <w:p w:rsidR="00DC64FC" w:rsidRPr="00DC64FC" w:rsidRDefault="00DC64FC" w:rsidP="00E87C79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Формирование негативного отношения к поведению лиц, которое может восприниматься окружающими как согласие принять взятку или как просьба о даче взятки, совершение иного коррупционного правонарушения.</w:t>
            </w:r>
          </w:p>
          <w:p w:rsidR="00DC64FC" w:rsidRPr="00DC64FC" w:rsidRDefault="00DC64FC" w:rsidP="00E87C79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Коллегиальное принятие решения о присвоении слушателю квалификационного разряда (класса, категории) по профессии, результате прохождения проверки знаний по вопросам охраны труда.</w:t>
            </w:r>
          </w:p>
          <w:p w:rsidR="00DC64FC" w:rsidRPr="00DC64FC" w:rsidRDefault="00DC64FC" w:rsidP="00E87C79">
            <w:pPr>
              <w:widowControl/>
              <w:ind w:left="154" w:right="126" w:firstLine="283"/>
              <w:jc w:val="both"/>
              <w:rPr>
                <w:rFonts w:ascii="Times New Roman" w:eastAsiaTheme="minorHAns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DC64FC">
              <w:rPr>
                <w:rStyle w:val="110"/>
                <w:rFonts w:eastAsiaTheme="minorHAnsi"/>
                <w:color w:val="auto"/>
                <w:sz w:val="22"/>
                <w:szCs w:val="22"/>
                <w:shd w:val="clear" w:color="auto" w:fill="auto"/>
                <w:lang w:eastAsia="en-US"/>
              </w:rPr>
              <w:t>Премирование работников за сообщение о фактах как совершенных, так и готовящихся коррупционных правонарушений.</w:t>
            </w:r>
          </w:p>
        </w:tc>
      </w:tr>
    </w:tbl>
    <w:p w:rsidR="00DC64FC" w:rsidRPr="00DC64FC" w:rsidRDefault="00DC64FC" w:rsidP="00DC64FC">
      <w:pPr>
        <w:jc w:val="center"/>
        <w:rPr>
          <w:sz w:val="30"/>
          <w:szCs w:val="30"/>
        </w:rPr>
      </w:pPr>
    </w:p>
    <w:sectPr w:rsidR="00DC64FC" w:rsidRPr="00DC64FC" w:rsidSect="0068185B">
      <w:headerReference w:type="default" r:id="rId8"/>
      <w:pgSz w:w="16838" w:h="11906" w:orient="landscape"/>
      <w:pgMar w:top="567" w:right="536" w:bottom="426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68" w:rsidRDefault="005A5168" w:rsidP="0068185B">
      <w:r>
        <w:separator/>
      </w:r>
    </w:p>
  </w:endnote>
  <w:endnote w:type="continuationSeparator" w:id="0">
    <w:p w:rsidR="005A5168" w:rsidRDefault="005A5168" w:rsidP="0068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68" w:rsidRDefault="005A5168" w:rsidP="0068185B">
      <w:r>
        <w:separator/>
      </w:r>
    </w:p>
  </w:footnote>
  <w:footnote w:type="continuationSeparator" w:id="0">
    <w:p w:rsidR="005A5168" w:rsidRDefault="005A5168" w:rsidP="00681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003728"/>
      <w:docPartObj>
        <w:docPartGallery w:val="Page Numbers (Top of Page)"/>
        <w:docPartUnique/>
      </w:docPartObj>
    </w:sdtPr>
    <w:sdtContent>
      <w:p w:rsidR="0068185B" w:rsidRDefault="006818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8185B" w:rsidRDefault="006818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2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FC"/>
    <w:rsid w:val="00005494"/>
    <w:rsid w:val="000615E7"/>
    <w:rsid w:val="000722E2"/>
    <w:rsid w:val="000C7AEE"/>
    <w:rsid w:val="0013795E"/>
    <w:rsid w:val="0052643D"/>
    <w:rsid w:val="00547A21"/>
    <w:rsid w:val="005A5168"/>
    <w:rsid w:val="00647843"/>
    <w:rsid w:val="00657653"/>
    <w:rsid w:val="0068185B"/>
    <w:rsid w:val="00793CFF"/>
    <w:rsid w:val="009B3143"/>
    <w:rsid w:val="00D94B7B"/>
    <w:rsid w:val="00DC64FC"/>
    <w:rsid w:val="00DD41BE"/>
    <w:rsid w:val="00E87C79"/>
    <w:rsid w:val="00F257B9"/>
    <w:rsid w:val="00F43E32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F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C64FC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DC64FC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styleId="a3">
    <w:name w:val="Body Text"/>
    <w:basedOn w:val="a"/>
    <w:link w:val="1"/>
    <w:uiPriority w:val="99"/>
    <w:rsid w:val="00DC64FC"/>
    <w:pPr>
      <w:shd w:val="clear" w:color="auto" w:fill="FFFFFF"/>
      <w:spacing w:line="346" w:lineRule="exact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C64F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аголовок №1"/>
    <w:basedOn w:val="a"/>
    <w:link w:val="10"/>
    <w:uiPriority w:val="99"/>
    <w:rsid w:val="00DC64FC"/>
    <w:pPr>
      <w:shd w:val="clear" w:color="auto" w:fill="FFFFFF"/>
      <w:spacing w:before="240" w:after="240" w:line="341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9"/>
      <w:szCs w:val="29"/>
      <w:lang w:eastAsia="en-US"/>
    </w:rPr>
  </w:style>
  <w:style w:type="character" w:customStyle="1" w:styleId="110">
    <w:name w:val="Основной текст + 11"/>
    <w:aliases w:val="5 pt"/>
    <w:basedOn w:val="1"/>
    <w:uiPriority w:val="99"/>
    <w:rsid w:val="00DC64F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D94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B7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818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85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18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85B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4FC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DC64FC"/>
    <w:rPr>
      <w:rFonts w:ascii="Times New Roman" w:hAnsi="Times New Roman" w:cs="Times New Roman"/>
      <w:sz w:val="29"/>
      <w:szCs w:val="29"/>
      <w:shd w:val="clear" w:color="auto" w:fill="FFFFFF"/>
    </w:rPr>
  </w:style>
  <w:style w:type="character" w:customStyle="1" w:styleId="10">
    <w:name w:val="Заголовок №1_"/>
    <w:basedOn w:val="a0"/>
    <w:link w:val="11"/>
    <w:uiPriority w:val="99"/>
    <w:rsid w:val="00DC64FC"/>
    <w:rPr>
      <w:rFonts w:ascii="Times New Roman" w:hAnsi="Times New Roman" w:cs="Times New Roman"/>
      <w:b/>
      <w:bCs/>
      <w:sz w:val="29"/>
      <w:szCs w:val="29"/>
      <w:shd w:val="clear" w:color="auto" w:fill="FFFFFF"/>
    </w:rPr>
  </w:style>
  <w:style w:type="paragraph" w:styleId="a3">
    <w:name w:val="Body Text"/>
    <w:basedOn w:val="a"/>
    <w:link w:val="1"/>
    <w:uiPriority w:val="99"/>
    <w:rsid w:val="00DC64FC"/>
    <w:pPr>
      <w:shd w:val="clear" w:color="auto" w:fill="FFFFFF"/>
      <w:spacing w:line="346" w:lineRule="exact"/>
    </w:pPr>
    <w:rPr>
      <w:rFonts w:ascii="Times New Roman" w:eastAsiaTheme="minorHAnsi" w:hAnsi="Times New Roman" w:cs="Times New Roman"/>
      <w:color w:val="auto"/>
      <w:sz w:val="29"/>
      <w:szCs w:val="29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DC64F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1">
    <w:name w:val="Заголовок №1"/>
    <w:basedOn w:val="a"/>
    <w:link w:val="10"/>
    <w:uiPriority w:val="99"/>
    <w:rsid w:val="00DC64FC"/>
    <w:pPr>
      <w:shd w:val="clear" w:color="auto" w:fill="FFFFFF"/>
      <w:spacing w:before="240" w:after="240" w:line="341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9"/>
      <w:szCs w:val="29"/>
      <w:lang w:eastAsia="en-US"/>
    </w:rPr>
  </w:style>
  <w:style w:type="character" w:customStyle="1" w:styleId="110">
    <w:name w:val="Основной текст + 11"/>
    <w:aliases w:val="5 pt"/>
    <w:basedOn w:val="1"/>
    <w:uiPriority w:val="99"/>
    <w:rsid w:val="00DC64FC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D94B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B7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6818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185B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18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185B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Ok4</dc:creator>
  <cp:keywords/>
  <dc:description/>
  <cp:lastModifiedBy>Ok4</cp:lastModifiedBy>
  <cp:revision>7</cp:revision>
  <cp:lastPrinted>2022-02-16T10:29:00Z</cp:lastPrinted>
  <dcterms:created xsi:type="dcterms:W3CDTF">2022-02-16T07:09:00Z</dcterms:created>
  <dcterms:modified xsi:type="dcterms:W3CDTF">2022-03-10T08:11:00Z</dcterms:modified>
</cp:coreProperties>
</file>